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CONTRACT AND SPECIAL CONDITIONS, INCLUDING ANNEXES</w:t>
      </w:r>
      <w:bookmarkEnd w:id="0"/>
    </w:p>
    <w:p w:rsidR="004D2FD8" w:rsidRPr="00764FC7" w:rsidRDefault="004D2FD8" w:rsidP="00543884">
      <w:pPr>
        <w:spacing w:before="0" w:after="0"/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 w:rsidP="00543884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CONTRACT</w:t>
      </w:r>
      <w:bookmarkEnd w:id="2"/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68016E">
      <w:pPr>
        <w:pStyle w:val="oddl-nadpis"/>
        <w:keepNext w:val="0"/>
        <w:widowControl/>
        <w:tabs>
          <w:tab w:val="clear" w:pos="567"/>
          <w:tab w:val="left" w:pos="0"/>
        </w:tabs>
        <w:ind w:right="-123"/>
        <w:jc w:val="center"/>
        <w:rPr>
          <w:rFonts w:ascii="Times New Roman" w:hAnsi="Times New Roman"/>
          <w:sz w:val="28"/>
          <w:szCs w:val="28"/>
          <w:lang w:val="en-GB"/>
        </w:rPr>
      </w:pPr>
      <w:r w:rsidRPr="0068016E">
        <w:rPr>
          <w:rFonts w:ascii="Times New Roman" w:hAnsi="Times New Roman"/>
          <w:b w:val="0"/>
          <w:smallCaps/>
          <w:sz w:val="22"/>
          <w:szCs w:val="22"/>
        </w:rPr>
        <w:t>N</w:t>
      </w:r>
      <w:r w:rsidRPr="0068016E">
        <w:rPr>
          <w:rFonts w:ascii="Times New Roman" w:hAnsi="Times New Roman"/>
          <w:smallCaps/>
          <w:sz w:val="22"/>
          <w:szCs w:val="22"/>
        </w:rPr>
        <w:t>o</w:t>
      </w:r>
      <w:r w:rsidR="001A7483" w:rsidRPr="0068016E">
        <w:rPr>
          <w:rFonts w:ascii="Times New Roman" w:hAnsi="Times New Roman"/>
          <w:smallCaps/>
          <w:sz w:val="22"/>
          <w:szCs w:val="22"/>
        </w:rPr>
        <w:t>.</w:t>
      </w:r>
      <w:r w:rsidR="009B30FB" w:rsidRPr="0068016E">
        <w:rPr>
          <w:rFonts w:ascii="Times New Roman" w:hAnsi="Times New Roman"/>
          <w:smallCaps/>
          <w:sz w:val="22"/>
          <w:szCs w:val="22"/>
        </w:rPr>
        <w:t xml:space="preserve"> </w:t>
      </w:r>
      <w:r w:rsidR="00110516" w:rsidRPr="00110516">
        <w:rPr>
          <w:rFonts w:ascii="Times New Roman" w:hAnsi="Times New Roman"/>
          <w:sz w:val="22"/>
          <w:szCs w:val="22"/>
        </w:rPr>
        <w:t>HR-RS253-2/laboratory microscope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4F3B61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Pr="0029536D">
        <w:rPr>
          <w:rFonts w:ascii="Times New Roman" w:hAnsi="Times New Roman"/>
          <w:b/>
          <w:smallCaps/>
          <w:sz w:val="28"/>
          <w:lang w:val="en-GB"/>
        </w:rPr>
        <w:t>general budget</w:t>
      </w:r>
      <w:r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D534A6" w:rsidRPr="00D534A6" w:rsidRDefault="00110516" w:rsidP="00D534A6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>INSTITUT ZA JAVNO ZDRAVLJE VOJVODINE</w:t>
      </w:r>
    </w:p>
    <w:p w:rsidR="00D534A6" w:rsidRPr="00D534A6" w:rsidRDefault="00110516" w:rsidP="00D534A6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Futoška</w:t>
      </w:r>
      <w:proofErr w:type="spellEnd"/>
      <w:r w:rsidR="00D534A6" w:rsidRPr="00D534A6">
        <w:rPr>
          <w:rFonts w:ascii="Times New Roman" w:hAnsi="Times New Roman"/>
          <w:b/>
          <w:sz w:val="22"/>
          <w:szCs w:val="22"/>
          <w:lang w:val="en-GB"/>
        </w:rPr>
        <w:t xml:space="preserve"> no. </w:t>
      </w:r>
      <w:r>
        <w:rPr>
          <w:rFonts w:ascii="Times New Roman" w:hAnsi="Times New Roman"/>
          <w:b/>
          <w:sz w:val="22"/>
          <w:szCs w:val="22"/>
          <w:lang w:val="en-GB"/>
        </w:rPr>
        <w:t>121</w:t>
      </w:r>
      <w:r w:rsidR="00D534A6">
        <w:rPr>
          <w:rFonts w:ascii="Times New Roman" w:hAnsi="Times New Roman"/>
          <w:b/>
          <w:sz w:val="22"/>
          <w:szCs w:val="22"/>
          <w:lang w:val="en-GB"/>
        </w:rPr>
        <w:t xml:space="preserve">, </w:t>
      </w:r>
      <w:r>
        <w:rPr>
          <w:rFonts w:ascii="Times New Roman" w:hAnsi="Times New Roman"/>
          <w:b/>
          <w:sz w:val="22"/>
          <w:szCs w:val="22"/>
          <w:lang w:val="en-GB"/>
        </w:rPr>
        <w:t>21000 Novi Sad</w:t>
      </w:r>
    </w:p>
    <w:p w:rsidR="00D534A6" w:rsidRPr="00D534A6" w:rsidRDefault="00D534A6" w:rsidP="00D534A6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D534A6">
        <w:rPr>
          <w:rFonts w:ascii="Times New Roman" w:hAnsi="Times New Roman"/>
          <w:b/>
          <w:sz w:val="22"/>
          <w:szCs w:val="22"/>
          <w:lang w:val="en-GB"/>
        </w:rPr>
        <w:t xml:space="preserve">Registration number: </w:t>
      </w:r>
      <w:r w:rsidR="00110516" w:rsidRPr="00110516">
        <w:rPr>
          <w:rFonts w:ascii="Times New Roman" w:hAnsi="Times New Roman"/>
          <w:b/>
          <w:sz w:val="22"/>
          <w:szCs w:val="22"/>
          <w:lang w:val="en-GB"/>
        </w:rPr>
        <w:t>08246912</w:t>
      </w:r>
    </w:p>
    <w:p w:rsidR="004F3B61" w:rsidRPr="0029536D" w:rsidRDefault="00D534A6" w:rsidP="00D534A6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D534A6">
        <w:rPr>
          <w:rFonts w:ascii="Times New Roman" w:hAnsi="Times New Roman"/>
          <w:b/>
          <w:sz w:val="22"/>
          <w:szCs w:val="22"/>
          <w:lang w:val="en-GB"/>
        </w:rPr>
        <w:t xml:space="preserve">VAT no. </w:t>
      </w:r>
      <w:r w:rsidR="00110516" w:rsidRPr="00110516">
        <w:rPr>
          <w:rFonts w:ascii="Times New Roman" w:hAnsi="Times New Roman"/>
          <w:b/>
          <w:sz w:val="22"/>
          <w:szCs w:val="22"/>
          <w:lang w:val="en-GB"/>
        </w:rPr>
        <w:t>100452714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F3B61" w:rsidRDefault="00B90C14" w:rsidP="004F3B61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9B30FB" w:rsidRDefault="004D2FD8" w:rsidP="004F3B6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>the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:rsidR="001A7483" w:rsidRDefault="00CD243E" w:rsidP="001A7483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351290">
        <w:rPr>
          <w:rFonts w:ascii="Times New Roman" w:hAnsi="Times New Roman"/>
          <w:b/>
          <w:sz w:val="28"/>
          <w:lang w:val="en-GB"/>
        </w:rPr>
        <w:t xml:space="preserve">PROJECT </w:t>
      </w:r>
      <w:r w:rsidR="00351290" w:rsidRPr="00351290">
        <w:rPr>
          <w:rFonts w:ascii="Times New Roman" w:hAnsi="Times New Roman"/>
          <w:b/>
          <w:sz w:val="28"/>
          <w:lang w:val="en-GB"/>
        </w:rPr>
        <w:t>Mosquito Control in Cross-border Area 2</w:t>
      </w:r>
      <w:r w:rsidR="00D128CF">
        <w:rPr>
          <w:rFonts w:ascii="Times New Roman" w:hAnsi="Times New Roman"/>
          <w:b/>
          <w:sz w:val="28"/>
          <w:lang w:val="en-GB"/>
        </w:rPr>
        <w:t xml:space="preserve">; </w:t>
      </w:r>
    </w:p>
    <w:p w:rsidR="00CD243E" w:rsidRPr="00552705" w:rsidRDefault="00D128CF" w:rsidP="001A7483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 xml:space="preserve">Ref. no. </w:t>
      </w:r>
      <w:r w:rsidR="001A7483" w:rsidRPr="001A7483">
        <w:rPr>
          <w:rFonts w:ascii="Times New Roman" w:hAnsi="Times New Roman"/>
          <w:b/>
          <w:sz w:val="28"/>
          <w:lang w:val="en-GB"/>
        </w:rPr>
        <w:t>HR-RS</w:t>
      </w:r>
      <w:r w:rsidR="00D534A6">
        <w:rPr>
          <w:rFonts w:ascii="Times New Roman" w:hAnsi="Times New Roman"/>
          <w:b/>
          <w:sz w:val="28"/>
          <w:lang w:val="en-GB"/>
        </w:rPr>
        <w:t>253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110516" w:rsidRPr="00110516">
        <w:rPr>
          <w:rFonts w:ascii="Times New Roman" w:hAnsi="Times New Roman"/>
          <w:b/>
          <w:sz w:val="28"/>
          <w:lang w:val="en-GB"/>
        </w:rPr>
        <w:t>Supply of laboratory microscope for the project MOS-Cross2</w:t>
      </w:r>
    </w:p>
    <w:p w:rsidR="004D2FD8" w:rsidRPr="0068016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68016E">
        <w:rPr>
          <w:rFonts w:ascii="Times New Roman" w:hAnsi="Times New Roman"/>
          <w:b/>
          <w:sz w:val="22"/>
          <w:szCs w:val="22"/>
          <w:lang w:val="en-GB"/>
        </w:rPr>
        <w:t xml:space="preserve">Identification number </w:t>
      </w:r>
      <w:r w:rsidR="00110516" w:rsidRPr="00110516">
        <w:rPr>
          <w:rFonts w:ascii="Times New Roman" w:hAnsi="Times New Roman"/>
          <w:b/>
          <w:sz w:val="22"/>
          <w:szCs w:val="22"/>
        </w:rPr>
        <w:t>HR-RS253-2/laboratory microscope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68016E" w:rsidRPr="003A4EB0" w:rsidRDefault="0068016E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1A7483" w:rsidRDefault="004D2FD8" w:rsidP="001A7483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sz w:val="22"/>
          <w:lang w:val="en-GB"/>
        </w:rPr>
        <w:t xml:space="preserve">the </w:t>
      </w:r>
      <w:r w:rsidR="004F3B61" w:rsidRPr="004F3B61">
        <w:rPr>
          <w:rFonts w:ascii="Times New Roman" w:hAnsi="Times New Roman"/>
          <w:b/>
          <w:sz w:val="22"/>
          <w:lang w:val="en-GB"/>
        </w:rPr>
        <w:t>supply</w:t>
      </w:r>
      <w:r w:rsidR="00106773">
        <w:rPr>
          <w:rFonts w:ascii="Times New Roman" w:hAnsi="Times New Roman"/>
          <w:sz w:val="22"/>
          <w:lang w:val="en-GB"/>
        </w:rPr>
        <w:t xml:space="preserve"> and</w:t>
      </w:r>
      <w:r w:rsidR="004F3B61" w:rsidRPr="004F3B61">
        <w:rPr>
          <w:rFonts w:ascii="Times New Roman" w:hAnsi="Times New Roman"/>
          <w:sz w:val="22"/>
          <w:lang w:val="en-GB"/>
        </w:rPr>
        <w:t xml:space="preserve"> </w:t>
      </w:r>
      <w:r w:rsidR="004F3B61" w:rsidRPr="004F3B61">
        <w:rPr>
          <w:rFonts w:ascii="Times New Roman" w:hAnsi="Times New Roman"/>
          <w:b/>
          <w:sz w:val="22"/>
          <w:lang w:val="en-GB"/>
        </w:rPr>
        <w:t xml:space="preserve">delivery </w:t>
      </w:r>
      <w:r w:rsidR="004F3B61" w:rsidRPr="004F3B61">
        <w:rPr>
          <w:rFonts w:ascii="Times New Roman" w:hAnsi="Times New Roman"/>
          <w:sz w:val="22"/>
          <w:lang w:val="en-GB"/>
        </w:rPr>
        <w:t>of the following supplies:</w:t>
      </w:r>
    </w:p>
    <w:p w:rsidR="00110516" w:rsidRDefault="00110516" w:rsidP="00110516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p w:rsidR="00110516" w:rsidRPr="0068016E" w:rsidRDefault="00110516" w:rsidP="00110516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p w:rsidR="00106773" w:rsidRDefault="00106773" w:rsidP="0010677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5760"/>
        <w:gridCol w:w="1379"/>
      </w:tblGrid>
      <w:tr w:rsidR="002A7C79" w:rsidTr="00351290">
        <w:tc>
          <w:tcPr>
            <w:tcW w:w="1071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lastRenderedPageBreak/>
              <w:t>Item no.</w:t>
            </w:r>
          </w:p>
        </w:tc>
        <w:tc>
          <w:tcPr>
            <w:tcW w:w="5760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379" w:type="dxa"/>
            <w:shd w:val="clear" w:color="auto" w:fill="auto"/>
          </w:tcPr>
          <w:p w:rsidR="004F3B61" w:rsidRPr="002A7C79" w:rsidRDefault="004F3B61" w:rsidP="002A7C7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E55480" w:rsidTr="003E044C">
        <w:trPr>
          <w:trHeight w:val="467"/>
        </w:trPr>
        <w:tc>
          <w:tcPr>
            <w:tcW w:w="1071" w:type="dxa"/>
            <w:shd w:val="clear" w:color="auto" w:fill="auto"/>
            <w:vAlign w:val="center"/>
          </w:tcPr>
          <w:p w:rsidR="00E55480" w:rsidRPr="00E55480" w:rsidRDefault="00E55480" w:rsidP="00E55480">
            <w:pPr>
              <w:jc w:val="center"/>
              <w:rPr>
                <w:rFonts w:ascii="Times New Roman" w:hAnsi="Times New Roman"/>
                <w:sz w:val="22"/>
              </w:rPr>
            </w:pPr>
            <w:r w:rsidRPr="00E55480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E55480" w:rsidRPr="00110516" w:rsidRDefault="00110516" w:rsidP="00E55480">
            <w:pPr>
              <w:spacing w:before="0" w:after="0"/>
              <w:rPr>
                <w:rFonts w:ascii="Times New Roman" w:hAnsi="Times New Roman"/>
                <w:sz w:val="22"/>
              </w:rPr>
            </w:pPr>
            <w:r w:rsidRPr="00110516">
              <w:rPr>
                <w:rFonts w:ascii="Times New Roman" w:hAnsi="Times New Roman"/>
                <w:sz w:val="22"/>
                <w:lang w:val="en-US"/>
              </w:rPr>
              <w:t>Stereo microscope zoom body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E55480" w:rsidRPr="00E55480" w:rsidRDefault="00110516" w:rsidP="00E5548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</w:t>
            </w:r>
          </w:p>
        </w:tc>
      </w:tr>
      <w:tr w:rsidR="00E55480" w:rsidTr="003E044C">
        <w:trPr>
          <w:trHeight w:val="494"/>
        </w:trPr>
        <w:tc>
          <w:tcPr>
            <w:tcW w:w="1071" w:type="dxa"/>
            <w:shd w:val="clear" w:color="auto" w:fill="auto"/>
            <w:vAlign w:val="center"/>
          </w:tcPr>
          <w:p w:rsidR="00E55480" w:rsidRPr="00E55480" w:rsidRDefault="00E55480" w:rsidP="00E55480">
            <w:pPr>
              <w:jc w:val="center"/>
              <w:rPr>
                <w:rFonts w:ascii="Times New Roman" w:hAnsi="Times New Roman"/>
                <w:sz w:val="22"/>
              </w:rPr>
            </w:pPr>
            <w:r w:rsidRPr="00E55480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E55480" w:rsidRPr="003E044C" w:rsidRDefault="00110516" w:rsidP="00E55480">
            <w:pPr>
              <w:spacing w:before="0" w:after="0"/>
              <w:rPr>
                <w:rFonts w:ascii="Times New Roman" w:hAnsi="Times New Roman"/>
                <w:sz w:val="22"/>
              </w:rPr>
            </w:pPr>
            <w:r w:rsidRPr="003E044C">
              <w:rPr>
                <w:rFonts w:ascii="Times New Roman" w:hAnsi="Times New Roman"/>
                <w:sz w:val="22"/>
                <w:lang w:val="en-US"/>
              </w:rPr>
              <w:t>Eyepiece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E55480" w:rsidRPr="00E55480" w:rsidRDefault="00110516" w:rsidP="00E5548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 pc</w:t>
            </w:r>
          </w:p>
        </w:tc>
      </w:tr>
      <w:tr w:rsidR="00E55480" w:rsidTr="003E044C">
        <w:trPr>
          <w:trHeight w:val="449"/>
        </w:trPr>
        <w:tc>
          <w:tcPr>
            <w:tcW w:w="1071" w:type="dxa"/>
            <w:shd w:val="clear" w:color="auto" w:fill="auto"/>
            <w:vAlign w:val="center"/>
          </w:tcPr>
          <w:p w:rsidR="00E55480" w:rsidRPr="00E55480" w:rsidRDefault="00E55480" w:rsidP="00E55480">
            <w:pPr>
              <w:jc w:val="center"/>
              <w:rPr>
                <w:rFonts w:ascii="Times New Roman" w:hAnsi="Times New Roman"/>
                <w:sz w:val="22"/>
              </w:rPr>
            </w:pPr>
            <w:r w:rsidRPr="00E55480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E55480" w:rsidRPr="003E044C" w:rsidRDefault="00110516" w:rsidP="00E55480">
            <w:pPr>
              <w:spacing w:before="0" w:after="0"/>
              <w:rPr>
                <w:rFonts w:ascii="Times New Roman" w:hAnsi="Times New Roman"/>
                <w:sz w:val="22"/>
              </w:rPr>
            </w:pPr>
            <w:r w:rsidRPr="003E044C">
              <w:rPr>
                <w:rFonts w:ascii="Times New Roman" w:hAnsi="Times New Roman"/>
                <w:sz w:val="22"/>
                <w:szCs w:val="22"/>
                <w:lang w:val="en-US"/>
              </w:rPr>
              <w:t>LED Stand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E55480" w:rsidRPr="00E55480" w:rsidRDefault="00110516" w:rsidP="00E5548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</w:t>
            </w:r>
          </w:p>
        </w:tc>
      </w:tr>
      <w:tr w:rsidR="00AD5056" w:rsidTr="003E044C">
        <w:trPr>
          <w:trHeight w:val="386"/>
        </w:trPr>
        <w:tc>
          <w:tcPr>
            <w:tcW w:w="1071" w:type="dxa"/>
            <w:shd w:val="clear" w:color="auto" w:fill="auto"/>
            <w:vAlign w:val="center"/>
          </w:tcPr>
          <w:p w:rsidR="00AD5056" w:rsidRPr="00E55480" w:rsidRDefault="00AD5056" w:rsidP="00AD5056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AD5056" w:rsidRPr="003E044C" w:rsidRDefault="00110516" w:rsidP="00AD5056">
            <w:pPr>
              <w:spacing w:before="0" w:after="0"/>
              <w:rPr>
                <w:rFonts w:ascii="Times New Roman" w:hAnsi="Times New Roman"/>
                <w:sz w:val="22"/>
              </w:rPr>
            </w:pPr>
            <w:r w:rsidRPr="003E044C">
              <w:rPr>
                <w:rFonts w:ascii="Times New Roman" w:hAnsi="Times New Roman"/>
                <w:sz w:val="22"/>
                <w:lang w:val="en-US"/>
              </w:rPr>
              <w:t>Dust cover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AD5056" w:rsidRDefault="00110516" w:rsidP="00AD5056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 pcs</w:t>
            </w:r>
          </w:p>
        </w:tc>
      </w:tr>
      <w:tr w:rsidR="00AD5056" w:rsidTr="003E044C">
        <w:trPr>
          <w:trHeight w:val="431"/>
        </w:trPr>
        <w:tc>
          <w:tcPr>
            <w:tcW w:w="1071" w:type="dxa"/>
            <w:shd w:val="clear" w:color="auto" w:fill="auto"/>
            <w:vAlign w:val="center"/>
          </w:tcPr>
          <w:p w:rsidR="00AD5056" w:rsidRDefault="00AD5056" w:rsidP="00AD5056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AD5056" w:rsidRPr="003E044C" w:rsidRDefault="00110516" w:rsidP="00AD5056">
            <w:pPr>
              <w:spacing w:before="0" w:after="0"/>
              <w:rPr>
                <w:rFonts w:ascii="Times New Roman" w:hAnsi="Times New Roman"/>
                <w:sz w:val="22"/>
              </w:rPr>
            </w:pPr>
            <w:r w:rsidRPr="003E044C">
              <w:rPr>
                <w:rFonts w:ascii="Times New Roman" w:hAnsi="Times New Roman"/>
                <w:sz w:val="22"/>
                <w:lang w:val="en-US"/>
              </w:rPr>
              <w:t>Power Cord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AD5056" w:rsidRDefault="00110516" w:rsidP="00AD5056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 pc</w:t>
            </w:r>
          </w:p>
        </w:tc>
      </w:tr>
      <w:tr w:rsidR="00AD5056" w:rsidTr="003E044C">
        <w:trPr>
          <w:trHeight w:val="386"/>
        </w:trPr>
        <w:tc>
          <w:tcPr>
            <w:tcW w:w="1071" w:type="dxa"/>
            <w:shd w:val="clear" w:color="auto" w:fill="auto"/>
            <w:vAlign w:val="center"/>
          </w:tcPr>
          <w:p w:rsidR="00AD5056" w:rsidRPr="00E55480" w:rsidRDefault="00AD5056" w:rsidP="00AD5056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AD5056" w:rsidRPr="003E044C" w:rsidRDefault="00110516" w:rsidP="00AD5056">
            <w:pPr>
              <w:spacing w:before="0" w:after="0"/>
              <w:rPr>
                <w:rFonts w:ascii="Times New Roman" w:hAnsi="Times New Roman"/>
                <w:sz w:val="22"/>
              </w:rPr>
            </w:pPr>
            <w:r w:rsidRPr="003E044C">
              <w:rPr>
                <w:rFonts w:ascii="Times New Roman" w:hAnsi="Times New Roman"/>
                <w:sz w:val="22"/>
                <w:lang w:val="en-US"/>
              </w:rPr>
              <w:t>LED Stand with camera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AD5056" w:rsidRPr="00E55480" w:rsidRDefault="00110516" w:rsidP="00AD5056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</w:t>
            </w:r>
          </w:p>
        </w:tc>
      </w:tr>
    </w:tbl>
    <w:p w:rsidR="009B0CF1" w:rsidRPr="007B70EE" w:rsidRDefault="004F3B6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026B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110516">
        <w:rPr>
          <w:rFonts w:ascii="Times New Roman" w:hAnsi="Times New Roman"/>
          <w:b/>
          <w:sz w:val="22"/>
          <w:lang w:val="en-GB"/>
        </w:rPr>
        <w:t>Novi Sad</w:t>
      </w:r>
      <w:r w:rsidRPr="00026B42">
        <w:rPr>
          <w:rFonts w:ascii="Times New Roman" w:hAnsi="Times New Roman"/>
          <w:b/>
          <w:sz w:val="22"/>
          <w:lang w:val="en-GB"/>
        </w:rPr>
        <w:t xml:space="preserve">, </w:t>
      </w:r>
      <w:proofErr w:type="spellStart"/>
      <w:r w:rsidR="00110516">
        <w:rPr>
          <w:rFonts w:ascii="Times New Roman" w:hAnsi="Times New Roman"/>
          <w:b/>
          <w:sz w:val="22"/>
          <w:lang w:val="en-GB"/>
        </w:rPr>
        <w:t>Futoška</w:t>
      </w:r>
      <w:proofErr w:type="spellEnd"/>
      <w:r w:rsidR="001A7483">
        <w:rPr>
          <w:rFonts w:ascii="Times New Roman" w:hAnsi="Times New Roman"/>
          <w:b/>
          <w:sz w:val="22"/>
          <w:lang w:val="en-GB"/>
        </w:rPr>
        <w:t xml:space="preserve"> </w:t>
      </w:r>
      <w:r w:rsidRPr="00026B42">
        <w:rPr>
          <w:rFonts w:ascii="Times New Roman" w:hAnsi="Times New Roman"/>
          <w:b/>
          <w:sz w:val="22"/>
          <w:lang w:val="en-GB"/>
        </w:rPr>
        <w:t xml:space="preserve">no. </w:t>
      </w:r>
      <w:r w:rsidR="00110516">
        <w:rPr>
          <w:rFonts w:ascii="Times New Roman" w:hAnsi="Times New Roman"/>
          <w:b/>
          <w:sz w:val="22"/>
          <w:lang w:val="en-GB"/>
        </w:rPr>
        <w:t>121</w:t>
      </w:r>
      <w:r w:rsidRPr="00026B42">
        <w:rPr>
          <w:rFonts w:ascii="Times New Roman" w:hAnsi="Times New Roman"/>
          <w:sz w:val="22"/>
          <w:lang w:val="en-GB"/>
        </w:rPr>
        <w:t xml:space="preserve"> the time limits for delivery shall be </w:t>
      </w:r>
      <w:r>
        <w:rPr>
          <w:rFonts w:ascii="Times New Roman" w:hAnsi="Times New Roman"/>
          <w:b/>
          <w:sz w:val="22"/>
          <w:lang w:val="en-GB"/>
        </w:rPr>
        <w:t>2</w:t>
      </w:r>
      <w:r w:rsidRPr="00260A13">
        <w:rPr>
          <w:rFonts w:ascii="Times New Roman" w:hAnsi="Times New Roman"/>
          <w:b/>
          <w:sz w:val="22"/>
          <w:lang w:val="en-GB"/>
        </w:rPr>
        <w:t xml:space="preserve"> months</w:t>
      </w:r>
      <w:r w:rsidRPr="001D68EC">
        <w:rPr>
          <w:rFonts w:ascii="Times New Roman" w:hAnsi="Times New Roman"/>
          <w:color w:val="FF0000"/>
          <w:sz w:val="22"/>
          <w:lang w:val="en-GB"/>
        </w:rPr>
        <w:t xml:space="preserve"> </w:t>
      </w:r>
      <w:r w:rsidRPr="00026B42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Pr="00026B42">
        <w:rPr>
          <w:rFonts w:ascii="Times New Roman" w:hAnsi="Times New Roman"/>
          <w:b/>
          <w:sz w:val="22"/>
          <w:lang w:val="en-GB"/>
        </w:rPr>
        <w:t>DDP</w:t>
      </w:r>
      <w:r w:rsidRPr="00026B4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026B42">
        <w:rPr>
          <w:rFonts w:ascii="Times New Roman" w:hAnsi="Times New Roman"/>
          <w:b/>
          <w:sz w:val="22"/>
          <w:lang w:val="en-GB"/>
        </w:rPr>
        <w:t xml:space="preserve"> excluding VAT</w:t>
      </w:r>
      <w:r w:rsidRPr="00026B42">
        <w:rPr>
          <w:rFonts w:ascii="Times New Roman" w:hAnsi="Times New Roman"/>
          <w:sz w:val="22"/>
          <w:lang w:val="en-GB"/>
        </w:rPr>
        <w:t xml:space="preserve">. The implementation period of tasks shall run from </w:t>
      </w:r>
      <w:r w:rsidR="00110516">
        <w:rPr>
          <w:rFonts w:ascii="Times New Roman" w:hAnsi="Times New Roman"/>
          <w:b/>
          <w:sz w:val="22"/>
          <w:lang w:val="en-GB"/>
        </w:rPr>
        <w:t>September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5532A7">
        <w:rPr>
          <w:rFonts w:ascii="Times New Roman" w:hAnsi="Times New Roman"/>
          <w:b/>
          <w:sz w:val="22"/>
          <w:lang w:val="en-GB"/>
        </w:rPr>
        <w:t>21</w:t>
      </w:r>
      <w:r w:rsidR="005532A7">
        <w:rPr>
          <w:rFonts w:ascii="Times New Roman" w:hAnsi="Times New Roman"/>
          <w:b/>
          <w:sz w:val="22"/>
          <w:vertAlign w:val="superscript"/>
          <w:lang w:val="en-GB"/>
        </w:rPr>
        <w:t>st</w:t>
      </w:r>
      <w:r w:rsidRPr="00260A13">
        <w:rPr>
          <w:rFonts w:ascii="Times New Roman" w:hAnsi="Times New Roman"/>
          <w:b/>
          <w:sz w:val="22"/>
          <w:lang w:val="en-GB"/>
        </w:rPr>
        <w:t xml:space="preserve"> 202</w:t>
      </w:r>
      <w:r w:rsidR="001A7483">
        <w:rPr>
          <w:rFonts w:ascii="Times New Roman" w:hAnsi="Times New Roman"/>
          <w:b/>
          <w:sz w:val="22"/>
          <w:lang w:val="en-GB"/>
        </w:rPr>
        <w:t>1</w:t>
      </w:r>
      <w:r w:rsidRPr="00026B42">
        <w:rPr>
          <w:rFonts w:ascii="Times New Roman" w:hAnsi="Times New Roman"/>
          <w:sz w:val="22"/>
          <w:lang w:val="en-GB"/>
        </w:rPr>
        <w:t xml:space="preserve"> to </w:t>
      </w:r>
      <w:r w:rsidR="00110516">
        <w:rPr>
          <w:rFonts w:ascii="Times New Roman" w:hAnsi="Times New Roman"/>
          <w:b/>
          <w:sz w:val="22"/>
          <w:lang w:val="en-GB"/>
        </w:rPr>
        <w:t>November</w:t>
      </w:r>
      <w:r w:rsidRPr="00260A13">
        <w:rPr>
          <w:rFonts w:ascii="Times New Roman" w:hAnsi="Times New Roman"/>
          <w:b/>
          <w:sz w:val="22"/>
          <w:lang w:val="en-GB"/>
        </w:rPr>
        <w:t xml:space="preserve"> </w:t>
      </w:r>
      <w:r w:rsidR="005532A7">
        <w:rPr>
          <w:rFonts w:ascii="Times New Roman" w:hAnsi="Times New Roman"/>
          <w:b/>
          <w:sz w:val="22"/>
          <w:lang w:val="en-GB"/>
        </w:rPr>
        <w:t>21</w:t>
      </w:r>
      <w:r w:rsidR="005532A7">
        <w:rPr>
          <w:rFonts w:ascii="Times New Roman" w:hAnsi="Times New Roman"/>
          <w:b/>
          <w:sz w:val="22"/>
          <w:vertAlign w:val="superscript"/>
          <w:lang w:val="en-GB"/>
        </w:rPr>
        <w:t>st</w:t>
      </w:r>
      <w:r w:rsidRPr="00260A13">
        <w:rPr>
          <w:rFonts w:ascii="Times New Roman" w:hAnsi="Times New Roman"/>
          <w:b/>
          <w:sz w:val="22"/>
          <w:lang w:val="en-GB"/>
        </w:rPr>
        <w:t xml:space="preserve"> 2021</w:t>
      </w:r>
      <w:r w:rsidRPr="00260A13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4F3B61">
        <w:rPr>
          <w:rFonts w:ascii="Times New Roman" w:hAnsi="Times New Roman"/>
          <w:sz w:val="22"/>
          <w:lang w:val="en-GB"/>
        </w:rPr>
        <w:t>N/A.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  <w:r w:rsidR="004F3B61">
        <w:rPr>
          <w:rFonts w:ascii="Times New Roman" w:hAnsi="Times New Roman"/>
          <w:sz w:val="22"/>
          <w:lang w:val="en-GB"/>
        </w:rPr>
        <w:t xml:space="preserve"> RSD.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BB4B22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BB4B22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BB4B22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BB4B22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BB4B22">
        <w:rPr>
          <w:rFonts w:ascii="Times New Roman" w:hAnsi="Times New Roman"/>
          <w:sz w:val="22"/>
          <w:highlight w:val="lightGray"/>
          <w:lang w:val="en-GB"/>
        </w:rPr>
        <w:t>)</w:t>
      </w:r>
      <w:r w:rsidRPr="00BB4B22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lastRenderedPageBreak/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4F3B61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F3B61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F3B6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F3B6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F3B61">
        <w:rPr>
          <w:rFonts w:ascii="Times New Roman" w:hAnsi="Times New Roman"/>
          <w:sz w:val="22"/>
          <w:lang w:val="en-GB"/>
        </w:rPr>
        <w:t>)</w:t>
      </w:r>
      <w:r w:rsidR="00B80DE8" w:rsidRPr="004F3B61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5B03BC" w:rsidRPr="005B03BC" w:rsidRDefault="00D128CF" w:rsidP="00764FC7">
      <w:pPr>
        <w:jc w:val="both"/>
        <w:rPr>
          <w:rFonts w:ascii="Times New Roman" w:hAnsi="Times New Roman"/>
          <w:sz w:val="22"/>
          <w:lang w:val="en-GB"/>
        </w:rPr>
      </w:pPr>
      <w:r w:rsidRPr="00090C57">
        <w:rPr>
          <w:rFonts w:ascii="Times New Roman" w:hAnsi="Times New Roman"/>
          <w:sz w:val="22"/>
          <w:lang w:val="en-GB"/>
        </w:rPr>
        <w:t>Done in English in three originals, two originals being for the Contracting Authority,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7"/>
        <w:gridCol w:w="2880"/>
        <w:gridCol w:w="1170"/>
        <w:gridCol w:w="3414"/>
      </w:tblGrid>
      <w:tr w:rsidR="00D128CF" w:rsidRPr="007B70EE" w:rsidTr="00FE2F19">
        <w:trPr>
          <w:trHeight w:val="520"/>
        </w:trPr>
        <w:tc>
          <w:tcPr>
            <w:tcW w:w="4027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584" w:type="dxa"/>
            <w:gridSpan w:val="2"/>
            <w:vAlign w:val="center"/>
          </w:tcPr>
          <w:p w:rsidR="00D128CF" w:rsidRPr="000246E0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D128CF" w:rsidRPr="007B70EE" w:rsidTr="00FE2F19">
        <w:trPr>
          <w:trHeight w:val="555"/>
        </w:trPr>
        <w:tc>
          <w:tcPr>
            <w:tcW w:w="1147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88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7B70EE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414" w:type="dxa"/>
            <w:vAlign w:val="center"/>
          </w:tcPr>
          <w:p w:rsidR="00D128CF" w:rsidRPr="00090C57" w:rsidRDefault="00110516" w:rsidP="001A7483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  <w:lang w:val="en-GB"/>
              </w:rPr>
              <w:t>Prof.</w:t>
            </w:r>
            <w:proofErr w:type="spellEnd"/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lang w:val="en-GB"/>
              </w:rPr>
              <w:t>dr</w:t>
            </w:r>
            <w:proofErr w:type="spellEnd"/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 Vladimir </w:t>
            </w:r>
            <w:proofErr w:type="spellStart"/>
            <w:r>
              <w:rPr>
                <w:rFonts w:ascii="Times New Roman" w:hAnsi="Times New Roman"/>
                <w:b/>
                <w:sz w:val="22"/>
                <w:lang w:val="en-GB"/>
              </w:rPr>
              <w:t>Petrović</w:t>
            </w:r>
            <w:proofErr w:type="spellEnd"/>
          </w:p>
        </w:tc>
      </w:tr>
      <w:tr w:rsidR="00D128CF" w:rsidRPr="007B70EE" w:rsidTr="00FE2F19">
        <w:trPr>
          <w:trHeight w:val="577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414" w:type="dxa"/>
            <w:vAlign w:val="center"/>
          </w:tcPr>
          <w:p w:rsidR="00D128CF" w:rsidRPr="00090C57" w:rsidRDefault="005532A7" w:rsidP="00FE2F19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Acting </w:t>
            </w:r>
            <w:r w:rsidR="001A7483">
              <w:rPr>
                <w:rFonts w:ascii="Times New Roman" w:hAnsi="Times New Roman"/>
                <w:b/>
                <w:sz w:val="22"/>
                <w:lang w:val="en-GB"/>
              </w:rPr>
              <w:t>Director</w:t>
            </w:r>
          </w:p>
        </w:tc>
      </w:tr>
      <w:tr w:rsidR="00D128CF" w:rsidRPr="007B70EE" w:rsidTr="00FE2F19">
        <w:trPr>
          <w:trHeight w:val="878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</w:p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128CF" w:rsidRPr="007B70EE" w:rsidTr="00FE2F19">
        <w:trPr>
          <w:trHeight w:val="428"/>
        </w:trPr>
        <w:tc>
          <w:tcPr>
            <w:tcW w:w="1147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88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414" w:type="dxa"/>
            <w:vAlign w:val="center"/>
          </w:tcPr>
          <w:p w:rsidR="00D128CF" w:rsidRPr="00A940DC" w:rsidRDefault="00D128CF" w:rsidP="00FE2F19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D128CF">
      <w:pPr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9AA" w:rsidRDefault="00DD29AA">
      <w:r>
        <w:separator/>
      </w:r>
    </w:p>
    <w:p w:rsidR="00DD29AA" w:rsidRDefault="00DD29AA"/>
  </w:endnote>
  <w:endnote w:type="continuationSeparator" w:id="0">
    <w:p w:rsidR="00DD29AA" w:rsidRDefault="00DD29AA">
      <w:r>
        <w:continuationSeparator/>
      </w:r>
    </w:p>
    <w:p w:rsidR="00DD29AA" w:rsidRDefault="00DD29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5532A7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5532A7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9AA" w:rsidRDefault="00DD29AA" w:rsidP="008056C4">
      <w:pPr>
        <w:spacing w:before="0" w:after="0"/>
      </w:pPr>
      <w:r>
        <w:separator/>
      </w:r>
    </w:p>
  </w:footnote>
  <w:footnote w:type="continuationSeparator" w:id="0">
    <w:p w:rsidR="00DD29AA" w:rsidRDefault="00DD29AA">
      <w:r>
        <w:continuationSeparator/>
      </w:r>
    </w:p>
    <w:p w:rsidR="00DD29AA" w:rsidRDefault="00DD29AA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4F3B61" w:rsidRPr="00E8632B" w:rsidRDefault="004F3B61" w:rsidP="004F3B61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>
        <w:rPr>
          <w:lang w:val="en-GB"/>
        </w:rPr>
        <w:tab/>
      </w:r>
      <w:r w:rsidRPr="00090C57">
        <w:rPr>
          <w:lang w:val="en-GB"/>
        </w:rPr>
        <w:t>DDP (Delivered Duty Paid)</w:t>
      </w:r>
      <w:r>
        <w:rPr>
          <w:sz w:val="22"/>
          <w:szCs w:val="22"/>
          <w:lang w:val="en-GB"/>
        </w:rPr>
        <w:t xml:space="preserve"> </w:t>
      </w:r>
      <w:r w:rsidRPr="009B30FB">
        <w:rPr>
          <w:lang w:val="en-GB"/>
        </w:rPr>
        <w:t>-</w:t>
      </w:r>
      <w:r>
        <w:rPr>
          <w:lang w:val="en-GB"/>
        </w:rPr>
        <w:t xml:space="preserve"> Incoterms 201</w:t>
      </w:r>
      <w:r w:rsidRPr="009B30FB">
        <w:rPr>
          <w:lang w:val="en-GB"/>
        </w:rPr>
        <w:t>0 International Chamber of Commerce</w:t>
      </w:r>
      <w:r>
        <w:rPr>
          <w:lang w:val="en-GB"/>
        </w:rPr>
        <w:t xml:space="preserve">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884" w:rsidRPr="001A7483" w:rsidRDefault="0068016E" w:rsidP="001A7483">
    <w:pPr>
      <w:pStyle w:val="Header"/>
    </w:pPr>
    <w:r>
      <w:rPr>
        <w:noProof/>
        <w:snapToGrid/>
        <w:lang w:val="en-US"/>
      </w:rPr>
      <w:drawing>
        <wp:inline distT="0" distB="0" distL="0" distR="0">
          <wp:extent cx="2726690" cy="510540"/>
          <wp:effectExtent l="0" t="0" r="0" b="3810"/>
          <wp:docPr id="1" name="Picture 3" descr="Interreg-Croatia-Serbia_RGB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terreg-Croatia-Serbia_RGB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669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2FAF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06773"/>
    <w:rsid w:val="00110516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0B8D"/>
    <w:rsid w:val="00181980"/>
    <w:rsid w:val="00187253"/>
    <w:rsid w:val="00192C73"/>
    <w:rsid w:val="001932AF"/>
    <w:rsid w:val="001937B4"/>
    <w:rsid w:val="001A7483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7C79"/>
    <w:rsid w:val="002B6401"/>
    <w:rsid w:val="002C00DD"/>
    <w:rsid w:val="002C649A"/>
    <w:rsid w:val="002C6DD9"/>
    <w:rsid w:val="002D2FC0"/>
    <w:rsid w:val="002D47E8"/>
    <w:rsid w:val="002F1222"/>
    <w:rsid w:val="002F33C5"/>
    <w:rsid w:val="00307D89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290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044C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55F4"/>
    <w:rsid w:val="004775D2"/>
    <w:rsid w:val="00481845"/>
    <w:rsid w:val="0048210E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D7994"/>
    <w:rsid w:val="004E14D4"/>
    <w:rsid w:val="004E4166"/>
    <w:rsid w:val="004F1F8C"/>
    <w:rsid w:val="004F3B61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3884"/>
    <w:rsid w:val="00546D59"/>
    <w:rsid w:val="00546FB0"/>
    <w:rsid w:val="00552705"/>
    <w:rsid w:val="005532A7"/>
    <w:rsid w:val="00560327"/>
    <w:rsid w:val="0056076B"/>
    <w:rsid w:val="0056438D"/>
    <w:rsid w:val="00571A21"/>
    <w:rsid w:val="00575CB0"/>
    <w:rsid w:val="00587B3A"/>
    <w:rsid w:val="00591F23"/>
    <w:rsid w:val="00593550"/>
    <w:rsid w:val="00594CAA"/>
    <w:rsid w:val="00597DE2"/>
    <w:rsid w:val="005A0FD1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7E47"/>
    <w:rsid w:val="006408AC"/>
    <w:rsid w:val="006600AB"/>
    <w:rsid w:val="0066086C"/>
    <w:rsid w:val="006639E2"/>
    <w:rsid w:val="0066519D"/>
    <w:rsid w:val="00667C1A"/>
    <w:rsid w:val="00677500"/>
    <w:rsid w:val="0068016E"/>
    <w:rsid w:val="0068104F"/>
    <w:rsid w:val="0068247E"/>
    <w:rsid w:val="006917B2"/>
    <w:rsid w:val="006935D5"/>
    <w:rsid w:val="00697349"/>
    <w:rsid w:val="006B0AB1"/>
    <w:rsid w:val="006B416B"/>
    <w:rsid w:val="006B530A"/>
    <w:rsid w:val="006C17CB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475F9"/>
    <w:rsid w:val="0075384B"/>
    <w:rsid w:val="0076436E"/>
    <w:rsid w:val="00764FC7"/>
    <w:rsid w:val="00765A51"/>
    <w:rsid w:val="00766B2A"/>
    <w:rsid w:val="00777E99"/>
    <w:rsid w:val="007919DB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9728A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325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082A"/>
    <w:rsid w:val="00AC67B0"/>
    <w:rsid w:val="00AC7636"/>
    <w:rsid w:val="00AD505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5E16"/>
    <w:rsid w:val="00B56D63"/>
    <w:rsid w:val="00B57CFA"/>
    <w:rsid w:val="00B603DB"/>
    <w:rsid w:val="00B63280"/>
    <w:rsid w:val="00B6690B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4B22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B6351"/>
    <w:rsid w:val="00CC7DE2"/>
    <w:rsid w:val="00CD243E"/>
    <w:rsid w:val="00CD7F25"/>
    <w:rsid w:val="00CF33C6"/>
    <w:rsid w:val="00CF44E9"/>
    <w:rsid w:val="00CF6CFA"/>
    <w:rsid w:val="00CF6FDB"/>
    <w:rsid w:val="00D128CF"/>
    <w:rsid w:val="00D24893"/>
    <w:rsid w:val="00D31444"/>
    <w:rsid w:val="00D33341"/>
    <w:rsid w:val="00D3521E"/>
    <w:rsid w:val="00D43612"/>
    <w:rsid w:val="00D5158D"/>
    <w:rsid w:val="00D52CBF"/>
    <w:rsid w:val="00D534A6"/>
    <w:rsid w:val="00D576CA"/>
    <w:rsid w:val="00D60098"/>
    <w:rsid w:val="00D61D90"/>
    <w:rsid w:val="00D66F04"/>
    <w:rsid w:val="00D75213"/>
    <w:rsid w:val="00D7644B"/>
    <w:rsid w:val="00D83D1B"/>
    <w:rsid w:val="00D87244"/>
    <w:rsid w:val="00D95414"/>
    <w:rsid w:val="00D979C6"/>
    <w:rsid w:val="00DA4AB8"/>
    <w:rsid w:val="00DB0C2F"/>
    <w:rsid w:val="00DC45BC"/>
    <w:rsid w:val="00DC50E2"/>
    <w:rsid w:val="00DC54A0"/>
    <w:rsid w:val="00DC6C9C"/>
    <w:rsid w:val="00DD0624"/>
    <w:rsid w:val="00DD29AA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5480"/>
    <w:rsid w:val="00E571E1"/>
    <w:rsid w:val="00E62221"/>
    <w:rsid w:val="00E62923"/>
    <w:rsid w:val="00E665B9"/>
    <w:rsid w:val="00E730A5"/>
    <w:rsid w:val="00E811F3"/>
    <w:rsid w:val="00E8256B"/>
    <w:rsid w:val="00E85F91"/>
    <w:rsid w:val="00E8632B"/>
    <w:rsid w:val="00E90EDC"/>
    <w:rsid w:val="00E916B1"/>
    <w:rsid w:val="00EB3A20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1CC4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09C5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rsid w:val="00543884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1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9C908-1190-4F6B-AF3A-E798D220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3140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Windows User</cp:lastModifiedBy>
  <cp:revision>8</cp:revision>
  <cp:lastPrinted>2012-10-22T09:58:00Z</cp:lastPrinted>
  <dcterms:created xsi:type="dcterms:W3CDTF">2021-06-09T14:11:00Z</dcterms:created>
  <dcterms:modified xsi:type="dcterms:W3CDTF">2021-09-07T06:37:00Z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